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6"/>
          <w:szCs w:val="36"/>
        </w:rPr>
      </w:pPr>
      <w:bookmarkStart w:id="0" w:name="_GoBack"/>
      <w:bookmarkEnd w:id="0"/>
    </w:p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全日制攻读教育硕士专业学位入学考试大纲</w:t>
      </w:r>
    </w:p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 w:ascii="宋体" w:hAnsi="宋体"/>
          <w:sz w:val="28"/>
          <w:szCs w:val="28"/>
        </w:rPr>
        <w:t>（业务课二：804数学教育概论）</w:t>
      </w:r>
    </w:p>
    <w:p>
      <w:pPr>
        <w:spacing w:line="360" w:lineRule="auto"/>
        <w:jc w:val="center"/>
        <w:rPr>
          <w:rFonts w:ascii="仿宋" w:hAnsi="仿宋" w:eastAsia="仿宋" w:cs="仿宋_GB2312"/>
          <w:sz w:val="24"/>
        </w:rPr>
      </w:pPr>
    </w:p>
    <w:p>
      <w:pPr>
        <w:spacing w:line="360" w:lineRule="auto"/>
        <w:jc w:val="center"/>
        <w:rPr>
          <w:rFonts w:ascii="仿宋" w:hAnsi="仿宋" w:eastAsia="仿宋" w:cs="仿宋_GB2312"/>
          <w:b/>
          <w:sz w:val="24"/>
        </w:rPr>
      </w:pPr>
      <w:r>
        <w:rPr>
          <w:rFonts w:hint="eastAsia" w:ascii="仿宋" w:hAnsi="仿宋" w:eastAsia="仿宋" w:cs="仿宋_GB2312"/>
          <w:b/>
          <w:sz w:val="24"/>
        </w:rPr>
        <w:t>一、考查目标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要求考生掌握有关数学教育基本知识、基础理论和基本方法，并能运用相关理论和方法分析、解决数学教育中的实际问题。</w:t>
      </w:r>
    </w:p>
    <w:p>
      <w:pPr>
        <w:spacing w:line="360" w:lineRule="auto"/>
        <w:jc w:val="center"/>
        <w:rPr>
          <w:rFonts w:ascii="仿宋" w:hAnsi="仿宋" w:eastAsia="仿宋" w:cs="仿宋_GB2312"/>
          <w:sz w:val="24"/>
        </w:rPr>
      </w:pPr>
    </w:p>
    <w:p>
      <w:pPr>
        <w:spacing w:line="360" w:lineRule="auto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b/>
          <w:sz w:val="24"/>
        </w:rPr>
        <w:t>二、考试形式与试卷结构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（一）试卷成绩及考试时间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本试卷满分：150分；考试时间：180分钟。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（二）答题方式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答题方式：闭卷、笔试。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（三）试卷内容结构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各部分内容所占分值为：</w:t>
      </w:r>
    </w:p>
    <w:p>
      <w:pPr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第一章  数学教育学的意义                            约5分</w:t>
      </w:r>
    </w:p>
    <w:p>
      <w:pPr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第二章  与时俱进的数学                              约5分</w:t>
      </w:r>
    </w:p>
    <w:p>
      <w:pPr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第三章  数学教育的基本理论                          约10分</w:t>
      </w:r>
    </w:p>
    <w:p>
      <w:pPr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第四章  数学教育的核心内容                          约25分   </w:t>
      </w:r>
    </w:p>
    <w:p>
      <w:pPr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第五章  数学教育研究的一些特定课题                  约15分</w:t>
      </w:r>
    </w:p>
    <w:p>
      <w:pPr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第六章  数学课程的制定与改革                        约15分</w:t>
      </w:r>
    </w:p>
    <w:p>
      <w:pPr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第七章  数学问题、数学考试与数学解题教学            约15分</w:t>
      </w:r>
    </w:p>
    <w:p>
      <w:pPr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第八章  数学教学的基本问题及教学设计                约30分</w:t>
      </w:r>
    </w:p>
    <w:p>
      <w:pPr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第九章  数学教学基本技能                            约30分</w:t>
      </w:r>
    </w:p>
    <w:p>
      <w:pPr>
        <w:spacing w:before="156" w:beforeLines="50" w:line="360" w:lineRule="auto"/>
        <w:ind w:firstLine="352" w:firstLineChars="147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（四）试卷题型结构</w:t>
      </w:r>
    </w:p>
    <w:p>
      <w:pPr>
        <w:spacing w:before="156" w:beforeLines="50" w:line="360" w:lineRule="auto"/>
        <w:ind w:firstLine="480" w:firstLineChars="200"/>
        <w:rPr>
          <w:rFonts w:ascii="仿宋" w:hAnsi="仿宋" w:eastAsia="仿宋" w:cs="仿宋_GB2312"/>
          <w:color w:val="FF0000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选择题（10%左右）； 填空题（10%左右）； 名词解释 （15%左右）；简答题（25%左右）； 问答题和分析题 （55左右） 教学设计与分析 （35左右） </w:t>
      </w:r>
    </w:p>
    <w:p>
      <w:pPr>
        <w:pStyle w:val="2"/>
        <w:spacing w:before="0" w:after="0" w:line="360" w:lineRule="auto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三、考查范围</w:t>
      </w:r>
    </w:p>
    <w:p>
      <w:pPr>
        <w:jc w:val="center"/>
        <w:rPr>
          <w:rFonts w:ascii="仿宋" w:hAnsi="仿宋" w:eastAsia="仿宋" w:cs="仿宋_GB2312"/>
          <w:sz w:val="24"/>
        </w:rPr>
      </w:pPr>
    </w:p>
    <w:p>
      <w:pPr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第一章  数学教育学的意义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考查内容 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1. 数学教育的沿革与发展     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2. 数学教育研究热点的演变 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数学教育学的内容及方法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考查目标 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1. 能知道数学教育学的研究对象；能知道一定的数学教育发展历史；知道数学教育研究热点的演变趋势；能知道数学教育学的研究对象、特点和研究方法。 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2. 理解学习数学教育学的意义。 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能掌握数学教育学的研究内容及学习该学科的意义。</w:t>
      </w:r>
    </w:p>
    <w:p>
      <w:pPr>
        <w:pStyle w:val="2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第二章  与时俱进的数学教育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考试内容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 20世纪以来数学观的变化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2. 20世纪以来我国数学教育观的演变 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作为社会文化的数学教育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国际视野下的中国数学教育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5. 改革中的中国数学教育</w:t>
      </w:r>
    </w:p>
    <w:p>
      <w:pPr>
        <w:widowControl/>
        <w:spacing w:line="30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6. 我国影响较大的几次数学教改实验 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考查目标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 能够列举数学发展史上四个高峰及其特征。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2. 能在国际视野下认识和理解中国的数学教育和数学教育改革。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能够阐述20世纪以来数学观和数学教育观发生的变化。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了解数学观、数学教育观的概念及其发展。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ascii="仿宋" w:hAnsi="仿宋" w:eastAsia="仿宋" w:cs="仿宋_GB2312"/>
          <w:sz w:val="24"/>
        </w:rPr>
        <w:t>5.</w:t>
      </w:r>
      <w:r>
        <w:rPr>
          <w:rFonts w:hint="eastAsia" w:ascii="仿宋" w:hAnsi="仿宋" w:eastAsia="仿宋" w:cs="仿宋_GB2312"/>
          <w:sz w:val="24"/>
        </w:rPr>
        <w:t xml:space="preserve"> 了解数学观、数学教育观类型。</w:t>
      </w:r>
    </w:p>
    <w:p>
      <w:pPr>
        <w:pStyle w:val="2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第三章   数学教育的基本理论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考试内容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 弗赖登塔尔的数学教育理论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2. 波利亚的解题理论 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3. 建构主义的数学教育理论 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我国“双基”数学教学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5. 数学教育的中国道路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考试要求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1. 了解数学教育理论的基本观点。 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2. 理解数学教育的一些基本理论和观点。 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能认识到我国“双基”数学教学的主要特征、成功与不足；能运用“双基”数学教学思想解释中国学习者悖论。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掌握中国数学教育道路的基本内涵和文化背景；理解中国数学教育秉承的基本理念；掌握中国数学课堂教学的特征。</w:t>
      </w:r>
    </w:p>
    <w:p>
      <w:pPr>
        <w:pStyle w:val="2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第四章  数学教育的核心内容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考试内容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1. 数学教育目标的确定和数学能力的界定 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2. 数学教学原则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数学思想方法的教学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数学教学方法和教学模式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5. 数学思维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6. 数学教学的德育功能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考试要求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1.了解数学教育目标、数学能力观的历史变迁；数学教学的基本模式及教学模式的发展趋势等。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2.理解数学教学基本模式的内涵、特征及意义。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3.掌握数学教学方法的涵义；了解构成数学教学方法的基本要素；了解中学数学中常用的数学教学方法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4.掌握确定中学数学教育目标的主要依据，了解中学数学教育的基本功能。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5.掌握数学思想、数学方法的涵义，了解中学数学中常用的数学思想方法。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6.掌握教学原则、数学教学原则的涵义。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7.了解中学生数学学习的基本特点，能够结合具体教学内容与教学对象确定教学目标。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8. 掌握数学思维的概念及其本质，了解数学思维的基本成分和构成，掌握数学思维品质。</w:t>
      </w:r>
    </w:p>
    <w:p>
      <w:pPr>
        <w:pStyle w:val="2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第五章  数学教育研究的一些特定课题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考试内容</w:t>
      </w:r>
    </w:p>
    <w:p>
      <w:pPr>
        <w:adjustRightInd w:val="0"/>
        <w:snapToGrid w:val="0"/>
        <w:spacing w:line="360" w:lineRule="auto"/>
        <w:ind w:left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1.数学教学中数学本质的揭示</w:t>
      </w:r>
    </w:p>
    <w:p>
      <w:pPr>
        <w:adjustRightInd w:val="0"/>
        <w:snapToGrid w:val="0"/>
        <w:spacing w:line="360" w:lineRule="auto"/>
        <w:ind w:left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2.学习心理学与数学教育</w:t>
      </w:r>
    </w:p>
    <w:p>
      <w:pPr>
        <w:adjustRightInd w:val="0"/>
        <w:snapToGrid w:val="0"/>
        <w:spacing w:line="360" w:lineRule="auto"/>
        <w:ind w:left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3.数学史与数学教育</w:t>
      </w:r>
    </w:p>
    <w:p>
      <w:pPr>
        <w:adjustRightInd w:val="0"/>
        <w:snapToGrid w:val="0"/>
        <w:spacing w:line="360" w:lineRule="auto"/>
        <w:ind w:left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4.数学教育技术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5.数学英才教育与数学竞赛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6.数学学困生的诊断与转化个案 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考试要求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 了解学科背景下课堂中常用的数学教育技术，以及信息技术与数学课程的整合层次。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2. 了解学习心理学对数学教学的指导意义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掌握数学史对数学教育的作用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了解数学优秀生的特征和培养优秀生的原则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5. 理解数学竞赛的价值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6. 掌握数学学困生的诊断与转化数学学困生需要做的工作 </w:t>
      </w:r>
    </w:p>
    <w:p>
      <w:pPr>
        <w:pStyle w:val="2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第六章  数学课程的制定与改革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考试内容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中外数学课程改革简史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义务教育数学课程标准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普通高中数学课程标准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数学建模、研究性学习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考试要求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1. 了解数学课程发展背景及其变革的时代必然性；现阶段我国数学教育改革的进程；我国现阶段数学课程改革的理念及相关内容。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2. 掌握数学课程标准的基本理念和基本内容。  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3. 能从数学、社会、教育和数学教育观等角度分析数学课程改革必然性；能分析新一轮国家基础教育数学课程与传统数学课程的异同。 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4. 会设计一个数学建模课程。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5. 数学研究性学习的选题。</w:t>
      </w:r>
    </w:p>
    <w:p>
      <w:pPr>
        <w:pStyle w:val="2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第七章 数学问题与数学考试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考试内容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1.数学问题和数学解题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数学应用题、情境题、开放题</w:t>
      </w:r>
      <w:r>
        <w:rPr>
          <w:rFonts w:hint="eastAsia" w:ascii="仿宋" w:hAnsi="仿宋" w:eastAsia="仿宋" w:cs="仿宋_GB2312"/>
          <w:sz w:val="24"/>
        </w:rPr>
        <w:br w:type="textWrapping"/>
      </w:r>
      <w:r>
        <w:rPr>
          <w:rFonts w:hint="eastAsia" w:ascii="仿宋" w:hAnsi="仿宋" w:eastAsia="仿宋" w:cs="仿宋_GB2312"/>
          <w:sz w:val="24"/>
        </w:rPr>
        <w:t xml:space="preserve">    3.数学问题解决的教学</w:t>
      </w:r>
      <w:r>
        <w:rPr>
          <w:rFonts w:hint="eastAsia" w:ascii="仿宋" w:hAnsi="仿宋" w:eastAsia="仿宋" w:cs="仿宋_GB2312"/>
          <w:sz w:val="24"/>
        </w:rPr>
        <w:br w:type="textWrapping"/>
      </w:r>
      <w:r>
        <w:rPr>
          <w:rFonts w:hint="eastAsia" w:ascii="仿宋" w:hAnsi="仿宋" w:eastAsia="仿宋" w:cs="仿宋_GB2312"/>
          <w:sz w:val="24"/>
        </w:rPr>
        <w:t xml:space="preserve">    4.数学考试中的命题探讨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5.数学解题教学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考试要求  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理解数学问题、数学解题、数学问题解决等相关概念。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2. 了解各种不同数学题型特点和类型，并掌握其解题环节与方法。</w:t>
      </w:r>
    </w:p>
    <w:p>
      <w:pPr>
        <w:spacing w:line="360" w:lineRule="auto"/>
        <w:ind w:firstLine="470" w:firstLineChars="196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能够确定一份数学试题的结构，了解其命题原则和编制“双向细目表”。</w:t>
      </w:r>
    </w:p>
    <w:p>
      <w:pPr>
        <w:spacing w:line="360" w:lineRule="auto"/>
        <w:ind w:firstLine="470" w:firstLineChars="196"/>
        <w:jc w:val="left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能够掌握培养解题能力的途径，理解不同的数学解题思想。</w:t>
      </w:r>
    </w:p>
    <w:p>
      <w:pPr>
        <w:pStyle w:val="2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第八章  数学教学的基本问题及教学设计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考查内容 </w:t>
      </w:r>
    </w:p>
    <w:p>
      <w:pPr>
        <w:adjustRightInd w:val="0"/>
        <w:snapToGrid w:val="0"/>
        <w:spacing w:line="360" w:lineRule="auto"/>
        <w:ind w:left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 数学教学原则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2. 如何确定教学目标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3. 如何形成设计意图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如何展示教学过程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5. 优秀教学设计的基本要求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考查目标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 理解数学教学的内涵；理解数学教学过程的内涵及其构成要素。</w:t>
      </w:r>
    </w:p>
    <w:p>
      <w:pPr>
        <w:adjustRightInd w:val="0"/>
        <w:snapToGrid w:val="0"/>
        <w:spacing w:line="360" w:lineRule="auto"/>
        <w:ind w:left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2. 掌握数学教学设计的涵义和要求；掌握数学教学设计的基本过程；理解设计意图如何形成及优秀教学设计的基本要求。</w:t>
      </w:r>
    </w:p>
    <w:p>
      <w:pPr>
        <w:adjustRightInd w:val="0"/>
        <w:snapToGrid w:val="0"/>
        <w:spacing w:line="360" w:lineRule="auto"/>
        <w:ind w:left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会根据具体教学内容编写一份完整的教案。</w:t>
      </w:r>
    </w:p>
    <w:p>
      <w:pPr>
        <w:adjustRightInd w:val="0"/>
        <w:snapToGrid w:val="0"/>
        <w:spacing w:line="360" w:lineRule="auto"/>
        <w:ind w:left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掌握设计数学课堂教学各环节的基本理论，能够结合具体教学内容及学习对象设计教学过程。</w:t>
      </w:r>
    </w:p>
    <w:p>
      <w:pPr>
        <w:adjustRightInd w:val="0"/>
        <w:snapToGrid w:val="0"/>
        <w:spacing w:line="360" w:lineRule="auto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5. 能结合实例分析与评析教学设计的主要环节的得与失。</w:t>
      </w:r>
    </w:p>
    <w:p>
      <w:pPr>
        <w:pStyle w:val="2"/>
        <w:jc w:val="center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第九章  数学教学基本技能 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考查内容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 不同类型数学课堂的教学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2. 数学教学的本质、基本类型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数学说课的含义及其作用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数学课堂教学的基本技能</w:t>
      </w:r>
    </w:p>
    <w:p>
      <w:pPr>
        <w:ind w:firstLine="432" w:firstLineChars="1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考查目标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 了解不同数学课型的特点，并掌握其教学方法。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2. 能对数学课堂的教学片段实录进行分析评价，可以对教学案例进行合理的评价。 </w:t>
      </w:r>
    </w:p>
    <w:p>
      <w:pPr>
        <w:adjustRightInd w:val="0"/>
        <w:snapToGrid w:val="0"/>
        <w:spacing w:line="360" w:lineRule="auto"/>
        <w:ind w:firstLine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3. 理解说课的涵义，了解说课与上课的关系，掌握说课的程序，会根据具体教学内容撰写说课稿。</w:t>
      </w:r>
    </w:p>
    <w:p>
      <w:pPr>
        <w:adjustRightInd w:val="0"/>
        <w:snapToGrid w:val="0"/>
        <w:spacing w:line="360" w:lineRule="auto"/>
        <w:ind w:firstLine="480"/>
        <w:rPr>
          <w:rFonts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4. 理解数学课堂教学基本技能的含义，掌握数学课堂教学的一些基本技能。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7062969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A366D"/>
    <w:multiLevelType w:val="singleLevel"/>
    <w:tmpl w:val="562A366D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62A4341"/>
    <w:multiLevelType w:val="singleLevel"/>
    <w:tmpl w:val="562A4341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62B8835"/>
    <w:multiLevelType w:val="singleLevel"/>
    <w:tmpl w:val="562B8835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5D"/>
    <w:rsid w:val="00000BE0"/>
    <w:rsid w:val="0000511A"/>
    <w:rsid w:val="000B2864"/>
    <w:rsid w:val="000B62AA"/>
    <w:rsid w:val="000C32B8"/>
    <w:rsid w:val="000D670B"/>
    <w:rsid w:val="001462DB"/>
    <w:rsid w:val="0017425B"/>
    <w:rsid w:val="001A20E4"/>
    <w:rsid w:val="001A3F5D"/>
    <w:rsid w:val="001C2F18"/>
    <w:rsid w:val="00253692"/>
    <w:rsid w:val="00277564"/>
    <w:rsid w:val="002F1C2A"/>
    <w:rsid w:val="00347E7D"/>
    <w:rsid w:val="003C2DF1"/>
    <w:rsid w:val="003F7070"/>
    <w:rsid w:val="00433B68"/>
    <w:rsid w:val="004342AA"/>
    <w:rsid w:val="00434E32"/>
    <w:rsid w:val="004626F8"/>
    <w:rsid w:val="0050700B"/>
    <w:rsid w:val="00585783"/>
    <w:rsid w:val="00594F6E"/>
    <w:rsid w:val="005A2BB0"/>
    <w:rsid w:val="005B02AA"/>
    <w:rsid w:val="005B7BB8"/>
    <w:rsid w:val="0063082A"/>
    <w:rsid w:val="006359BC"/>
    <w:rsid w:val="00683654"/>
    <w:rsid w:val="006B4852"/>
    <w:rsid w:val="006C064F"/>
    <w:rsid w:val="006D6198"/>
    <w:rsid w:val="006F35E9"/>
    <w:rsid w:val="00707DB4"/>
    <w:rsid w:val="00757AFC"/>
    <w:rsid w:val="00791DD2"/>
    <w:rsid w:val="007E78B7"/>
    <w:rsid w:val="007F199A"/>
    <w:rsid w:val="008166A8"/>
    <w:rsid w:val="0083048B"/>
    <w:rsid w:val="0084095B"/>
    <w:rsid w:val="00855EC0"/>
    <w:rsid w:val="008670C2"/>
    <w:rsid w:val="0087735F"/>
    <w:rsid w:val="00890ECA"/>
    <w:rsid w:val="008C4C9F"/>
    <w:rsid w:val="008D2D7C"/>
    <w:rsid w:val="008E660E"/>
    <w:rsid w:val="008E7D5E"/>
    <w:rsid w:val="009217CD"/>
    <w:rsid w:val="00942894"/>
    <w:rsid w:val="00956390"/>
    <w:rsid w:val="00981B86"/>
    <w:rsid w:val="009A2EC3"/>
    <w:rsid w:val="009A392A"/>
    <w:rsid w:val="009A505B"/>
    <w:rsid w:val="009A7E15"/>
    <w:rsid w:val="009E4E29"/>
    <w:rsid w:val="00A63F0F"/>
    <w:rsid w:val="00A82EF4"/>
    <w:rsid w:val="00AC2974"/>
    <w:rsid w:val="00B21346"/>
    <w:rsid w:val="00B26BED"/>
    <w:rsid w:val="00B62F1B"/>
    <w:rsid w:val="00C36218"/>
    <w:rsid w:val="00C52333"/>
    <w:rsid w:val="00CA10B4"/>
    <w:rsid w:val="00CA2BEC"/>
    <w:rsid w:val="00D00D5E"/>
    <w:rsid w:val="00D47E87"/>
    <w:rsid w:val="00DA1E75"/>
    <w:rsid w:val="00DA3A2C"/>
    <w:rsid w:val="00E83AE8"/>
    <w:rsid w:val="00ED6B4F"/>
    <w:rsid w:val="00F134ED"/>
    <w:rsid w:val="00FA3106"/>
    <w:rsid w:val="055C007D"/>
    <w:rsid w:val="0B6C304D"/>
    <w:rsid w:val="0BDF1202"/>
    <w:rsid w:val="14166484"/>
    <w:rsid w:val="18D1364B"/>
    <w:rsid w:val="20791657"/>
    <w:rsid w:val="26C9599C"/>
    <w:rsid w:val="29DD3EBD"/>
    <w:rsid w:val="2B47375F"/>
    <w:rsid w:val="2D940755"/>
    <w:rsid w:val="30527354"/>
    <w:rsid w:val="312058C0"/>
    <w:rsid w:val="31BF1AA9"/>
    <w:rsid w:val="325C2C2C"/>
    <w:rsid w:val="326957C5"/>
    <w:rsid w:val="3598597D"/>
    <w:rsid w:val="37645B6D"/>
    <w:rsid w:val="38FC47BD"/>
    <w:rsid w:val="3BCF352E"/>
    <w:rsid w:val="3D6D1CD5"/>
    <w:rsid w:val="3F993564"/>
    <w:rsid w:val="40277950"/>
    <w:rsid w:val="40F869A3"/>
    <w:rsid w:val="41E356A7"/>
    <w:rsid w:val="44586430"/>
    <w:rsid w:val="52455887"/>
    <w:rsid w:val="526A4961"/>
    <w:rsid w:val="53E762B8"/>
    <w:rsid w:val="544A055A"/>
    <w:rsid w:val="5D8F5D8E"/>
    <w:rsid w:val="67CA2856"/>
    <w:rsid w:val="6A3B2443"/>
    <w:rsid w:val="6BD15F74"/>
    <w:rsid w:val="6C2830FF"/>
    <w:rsid w:val="6C9F78C6"/>
    <w:rsid w:val="7582364B"/>
    <w:rsid w:val="7BBC740E"/>
    <w:rsid w:val="7F54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5"/>
    <w:qFormat/>
    <w:uiPriority w:val="0"/>
    <w:pPr>
      <w:widowControl/>
      <w:tabs>
        <w:tab w:val="left" w:pos="1276"/>
      </w:tabs>
      <w:spacing w:line="360" w:lineRule="auto"/>
      <w:ind w:firstLine="480" w:firstLineChars="200"/>
      <w:jc w:val="left"/>
    </w:pPr>
    <w:rPr>
      <w:rFonts w:ascii="Times New Roman" w:hAnsi="Times New Roman"/>
      <w:kern w:val="0"/>
      <w:sz w:val="24"/>
      <w:szCs w:val="24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basedOn w:val="7"/>
    <w:unhideWhenUsed/>
    <w:qFormat/>
    <w:uiPriority w:val="0"/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_Style 10"/>
    <w:basedOn w:val="1"/>
    <w:qFormat/>
    <w:uiPriority w:val="0"/>
    <w:pPr>
      <w:ind w:firstLine="420" w:firstLineChars="200"/>
    </w:pPr>
  </w:style>
  <w:style w:type="character" w:customStyle="1" w:styleId="13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5">
    <w:name w:val="正文文本缩进 Char"/>
    <w:basedOn w:val="7"/>
    <w:link w:val="3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459</Words>
  <Characters>2617</Characters>
  <Lines>21</Lines>
  <Paragraphs>6</Paragraphs>
  <TotalTime>31</TotalTime>
  <ScaleCrop>false</ScaleCrop>
  <LinksUpToDate>false</LinksUpToDate>
  <CharactersWithSpaces>3070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2018-09-14T15:54:00Z</dcterms:created>
  <dc:creator>john</dc:creator>
  <cp:lastModifiedBy>Administrator</cp:lastModifiedBy>
  <dcterms:modified xsi:type="dcterms:W3CDTF">2018-09-18T11:40:12Z</dcterms:modified>
  <dc:title>黔南民族师范学院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